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33918" w14:textId="0A0979F9" w:rsidR="00AE55F7" w:rsidRDefault="007B68C6" w:rsidP="00AE55F7">
      <w:pPr>
        <w:jc w:val="center"/>
      </w:pPr>
      <w:r>
        <w:rPr>
          <w:noProof/>
        </w:rPr>
        <w:drawing>
          <wp:inline distT="0" distB="0" distL="0" distR="0" wp14:anchorId="28990BF7" wp14:editId="0043E7B1">
            <wp:extent cx="3053751" cy="105703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amaris logo 202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86328" cy="1068306"/>
                    </a:xfrm>
                    <a:prstGeom prst="rect">
                      <a:avLst/>
                    </a:prstGeom>
                  </pic:spPr>
                </pic:pic>
              </a:graphicData>
            </a:graphic>
          </wp:inline>
        </w:drawing>
      </w:r>
    </w:p>
    <w:p w14:paraId="6A29467C" w14:textId="77777777" w:rsidR="00AE55F7" w:rsidRDefault="00AE55F7"/>
    <w:p w14:paraId="6D7450BA" w14:textId="34389BE2" w:rsidR="002D266F" w:rsidRDefault="00F55B09">
      <w:r>
        <w:t xml:space="preserve">Wanneer en hoe regel je de volgende onderzoeken? </w:t>
      </w:r>
      <w:bookmarkStart w:id="0" w:name="_GoBack"/>
      <w:bookmarkEnd w:id="0"/>
    </w:p>
    <w:tbl>
      <w:tblPr>
        <w:tblStyle w:val="Tabelraster"/>
        <w:tblW w:w="0" w:type="auto"/>
        <w:tblLook w:val="04A0" w:firstRow="1" w:lastRow="0" w:firstColumn="1" w:lastColumn="0" w:noHBand="0" w:noVBand="1"/>
      </w:tblPr>
      <w:tblGrid>
        <w:gridCol w:w="2559"/>
        <w:gridCol w:w="3815"/>
        <w:gridCol w:w="7371"/>
      </w:tblGrid>
      <w:tr w:rsidR="002D266F" w14:paraId="15F09100" w14:textId="77777777" w:rsidTr="002D266F">
        <w:tc>
          <w:tcPr>
            <w:tcW w:w="2559" w:type="dxa"/>
            <w:hideMark/>
          </w:tcPr>
          <w:p w14:paraId="48678C17" w14:textId="77777777" w:rsidR="002D266F" w:rsidRDefault="002D266F">
            <w:pPr>
              <w:rPr>
                <w:b/>
              </w:rPr>
            </w:pPr>
            <w:r>
              <w:rPr>
                <w:b/>
              </w:rPr>
              <w:t>Onderzoek:</w:t>
            </w:r>
          </w:p>
        </w:tc>
        <w:tc>
          <w:tcPr>
            <w:tcW w:w="3815" w:type="dxa"/>
            <w:hideMark/>
          </w:tcPr>
          <w:p w14:paraId="477636E2" w14:textId="77777777" w:rsidR="002D266F" w:rsidRDefault="002D266F">
            <w:pPr>
              <w:rPr>
                <w:b/>
              </w:rPr>
            </w:pPr>
            <w:r>
              <w:rPr>
                <w:b/>
              </w:rPr>
              <w:t>Wanneer?</w:t>
            </w:r>
          </w:p>
        </w:tc>
        <w:tc>
          <w:tcPr>
            <w:tcW w:w="7371" w:type="dxa"/>
            <w:hideMark/>
          </w:tcPr>
          <w:p w14:paraId="1D24557E" w14:textId="77777777" w:rsidR="002D266F" w:rsidRDefault="002D266F">
            <w:pPr>
              <w:rPr>
                <w:b/>
              </w:rPr>
            </w:pPr>
            <w:r>
              <w:rPr>
                <w:b/>
              </w:rPr>
              <w:t>Hoe?</w:t>
            </w:r>
          </w:p>
        </w:tc>
      </w:tr>
      <w:tr w:rsidR="002D266F" w14:paraId="25B1DDEF" w14:textId="77777777" w:rsidTr="002D266F">
        <w:tc>
          <w:tcPr>
            <w:tcW w:w="2559" w:type="dxa"/>
            <w:hideMark/>
          </w:tcPr>
          <w:p w14:paraId="48F778C1" w14:textId="77777777" w:rsidR="002D266F" w:rsidRDefault="002D266F">
            <w:r>
              <w:t xml:space="preserve">(Standaard) Bloedafname </w:t>
            </w:r>
          </w:p>
          <w:p w14:paraId="58E05017" w14:textId="77777777" w:rsidR="002D266F" w:rsidRDefault="002D266F">
            <w:r>
              <w:t>‘Zwangerschapsscreening’</w:t>
            </w:r>
          </w:p>
        </w:tc>
        <w:tc>
          <w:tcPr>
            <w:tcW w:w="3815" w:type="dxa"/>
          </w:tcPr>
          <w:p w14:paraId="306D633D" w14:textId="77777777" w:rsidR="002D266F" w:rsidRDefault="002D266F">
            <w:r>
              <w:t xml:space="preserve">Na de intake en bij voorkeur niet later dan 13+0 weken.  </w:t>
            </w:r>
          </w:p>
          <w:p w14:paraId="6F84EFAD" w14:textId="77777777" w:rsidR="002D266F" w:rsidRDefault="002D266F"/>
          <w:p w14:paraId="59EBBBDA" w14:textId="77777777" w:rsidR="002D266F" w:rsidRDefault="002D266F">
            <w:r>
              <w:t xml:space="preserve">Indien de intake op de praktijk plaatsvindt  kan de verloskundige in sommige gevallen de bloedafname direct verrichten. </w:t>
            </w:r>
          </w:p>
          <w:p w14:paraId="43928BB6" w14:textId="77777777" w:rsidR="002D266F" w:rsidRDefault="002D266F"/>
          <w:p w14:paraId="6806A613" w14:textId="77777777" w:rsidR="002D266F" w:rsidRDefault="002D266F">
            <w:r>
              <w:t xml:space="preserve">Wil je ook de NIPT laten verrichten? Dan kun je er ook voor kiezen de zwangerschapsscreening uit te stellen en na de termijnecho (rond 10-11weken) direct met de afspraak voor de NIPT mee te laten prikken. </w:t>
            </w:r>
          </w:p>
          <w:p w14:paraId="621E0263" w14:textId="77777777" w:rsidR="002D266F" w:rsidRDefault="002D266F"/>
        </w:tc>
        <w:tc>
          <w:tcPr>
            <w:tcW w:w="7371" w:type="dxa"/>
          </w:tcPr>
          <w:p w14:paraId="344E87DA" w14:textId="77777777" w:rsidR="002D266F" w:rsidRDefault="002D266F">
            <w:r>
              <w:t xml:space="preserve">Je ontvangt na het intake gesprek vanuit ‘Zorgdomein’ </w:t>
            </w:r>
            <w:r>
              <w:rPr>
                <w:b/>
                <w:bCs/>
              </w:rPr>
              <w:t>2</w:t>
            </w:r>
            <w:r>
              <w:t xml:space="preserve"> emailberichten. Deze bevatten de aanvraagformulieren voor de bloedafname. Je maakt zelf online een afspraak voor deze bloedafname via: </w:t>
            </w:r>
            <w:hyperlink r:id="rId6" w:history="1">
              <w:r>
                <w:rPr>
                  <w:rStyle w:val="Hyperlink"/>
                </w:rPr>
                <w:t>Bloedafname - Bernhoven</w:t>
              </w:r>
            </w:hyperlink>
            <w:r>
              <w:t xml:space="preserve"> </w:t>
            </w:r>
          </w:p>
          <w:p w14:paraId="43BE81A6" w14:textId="77777777" w:rsidR="002D266F" w:rsidRDefault="002D266F">
            <w:r>
              <w:t xml:space="preserve">Beide formulieren dien je </w:t>
            </w:r>
            <w:r>
              <w:rPr>
                <w:u w:val="single"/>
              </w:rPr>
              <w:t xml:space="preserve">uitgeprint </w:t>
            </w:r>
            <w:r>
              <w:t xml:space="preserve">mee te nemen naar de prikpost. Alleen indien je een afspraak ingepland hebt in Ziekenhuis Uden kun je de formulieren ook digitaal laten zien. </w:t>
            </w:r>
          </w:p>
          <w:p w14:paraId="7E8093C5" w14:textId="77777777" w:rsidR="002D266F" w:rsidRDefault="002D266F"/>
        </w:tc>
      </w:tr>
      <w:tr w:rsidR="002D266F" w14:paraId="6ECD8F40" w14:textId="77777777" w:rsidTr="002D266F">
        <w:tc>
          <w:tcPr>
            <w:tcW w:w="2559" w:type="dxa"/>
            <w:hideMark/>
          </w:tcPr>
          <w:p w14:paraId="339BECEC" w14:textId="77777777" w:rsidR="002D266F" w:rsidRDefault="002D266F">
            <w:r>
              <w:t>NIPT</w:t>
            </w:r>
          </w:p>
        </w:tc>
        <w:tc>
          <w:tcPr>
            <w:tcW w:w="3815" w:type="dxa"/>
            <w:hideMark/>
          </w:tcPr>
          <w:p w14:paraId="7FDCDE11" w14:textId="77777777" w:rsidR="002D266F" w:rsidRDefault="002D266F">
            <w:r>
              <w:t>Deze afspraak voor bloedafname plan je na de termijnecho en vindt plaats na 10 weken zwangerschap bij een prikpost.</w:t>
            </w:r>
          </w:p>
        </w:tc>
        <w:tc>
          <w:tcPr>
            <w:tcW w:w="7371" w:type="dxa"/>
          </w:tcPr>
          <w:p w14:paraId="57402531" w14:textId="78A510E2" w:rsidR="002D266F" w:rsidRDefault="007B68C6">
            <w:r>
              <w:t xml:space="preserve">Na </w:t>
            </w:r>
            <w:r w:rsidR="002D266F">
              <w:t>de termijnecho maakt de verloskundige het formulier ‘Bloedafname NIPT’ digitaal aan en zal deze na afloop van het haar spreekuur uploaden in Zwangerenportaal. Daarna kun je het formulier zelf bekijken en uitprinten door in te loggen op Zwangerenportaal (onder ‘Gedeelde documenten’).</w:t>
            </w:r>
          </w:p>
          <w:p w14:paraId="52DF9BBF" w14:textId="77777777" w:rsidR="002D266F" w:rsidRDefault="002D266F">
            <w:pPr>
              <w:rPr>
                <w:rStyle w:val="Hyperlink"/>
              </w:rPr>
            </w:pPr>
            <w:r>
              <w:t xml:space="preserve">Maak online een afspraak op locatie </w:t>
            </w:r>
            <w:r>
              <w:rPr>
                <w:b/>
              </w:rPr>
              <w:t>Ziekenhuis Bernhoven in Uden</w:t>
            </w:r>
            <w:r>
              <w:rPr>
                <w:u w:val="single"/>
              </w:rPr>
              <w:t xml:space="preserve"> </w:t>
            </w:r>
            <w:r>
              <w:t xml:space="preserve">of het </w:t>
            </w:r>
            <w:r>
              <w:rPr>
                <w:b/>
              </w:rPr>
              <w:t xml:space="preserve">Medisch Huis in Veghel </w:t>
            </w:r>
            <w:r>
              <w:t xml:space="preserve">via </w:t>
            </w:r>
            <w:hyperlink r:id="rId7" w:history="1">
              <w:r>
                <w:rPr>
                  <w:rStyle w:val="Hyperlink"/>
                </w:rPr>
                <w:t>Bloedafname - Bernhoven</w:t>
              </w:r>
            </w:hyperlink>
            <w:r>
              <w:rPr>
                <w:rStyle w:val="Hyperlink"/>
              </w:rPr>
              <w:t>.</w:t>
            </w:r>
          </w:p>
          <w:p w14:paraId="6766CB25" w14:textId="77777777" w:rsidR="002D266F" w:rsidRDefault="002D266F">
            <w:pPr>
              <w:rPr>
                <w:rStyle w:val="Hyperlink"/>
              </w:rPr>
            </w:pPr>
          </w:p>
          <w:p w14:paraId="6D8C45B2" w14:textId="77777777" w:rsidR="002D266F" w:rsidRDefault="002D266F">
            <w:pPr>
              <w:rPr>
                <w:rFonts w:cstheme="minorHAnsi"/>
                <w:i/>
              </w:rPr>
            </w:pPr>
            <w:r>
              <w:rPr>
                <w:rFonts w:cstheme="minorHAnsi"/>
                <w:i/>
              </w:rPr>
              <w:t xml:space="preserve">Als je nog niet bekend bent (/nooit geregistreerd bent) in Ziekenhuis Bernhoven dan dien je je met een geldig legitimatiebewijs te melden bij de Patiëntregistratie voorafgaande aan de NIPT-test ter verifiëring van je BSN-nummer. Belangrijk!: Plan de afspraak voor bloedafname dan in op hoofdlocatie Bernhoven te Uden. </w:t>
            </w:r>
          </w:p>
          <w:p w14:paraId="395AB626" w14:textId="77777777" w:rsidR="002D266F" w:rsidRDefault="002D266F"/>
          <w:p w14:paraId="680AACA4" w14:textId="77777777" w:rsidR="002D266F" w:rsidRDefault="002D266F">
            <w:pPr>
              <w:rPr>
                <w:i/>
              </w:rPr>
            </w:pPr>
            <w:r>
              <w:rPr>
                <w:bCs/>
                <w:i/>
              </w:rPr>
              <w:t>Meenemen naar de bloedafname locatie:</w:t>
            </w:r>
          </w:p>
          <w:p w14:paraId="7C8DEB70" w14:textId="1915FB4D" w:rsidR="002D266F" w:rsidRDefault="002D266F" w:rsidP="002D266F">
            <w:pPr>
              <w:numPr>
                <w:ilvl w:val="0"/>
                <w:numId w:val="3"/>
              </w:numPr>
            </w:pPr>
            <w:r>
              <w:t>Het formulier ‘Bloedafname NIPT’ (</w:t>
            </w:r>
            <w:r w:rsidRPr="007B68C6">
              <w:rPr>
                <w:i/>
              </w:rPr>
              <w:t>g</w:t>
            </w:r>
            <w:r w:rsidR="007B68C6" w:rsidRPr="007B68C6">
              <w:rPr>
                <w:i/>
              </w:rPr>
              <w:t>ee</w:t>
            </w:r>
            <w:r w:rsidRPr="007B68C6">
              <w:rPr>
                <w:i/>
              </w:rPr>
              <w:t>n</w:t>
            </w:r>
            <w:r>
              <w:t xml:space="preserve"> screenprint op je telefoon)</w:t>
            </w:r>
          </w:p>
          <w:p w14:paraId="6B8E1C0C" w14:textId="77777777" w:rsidR="002D266F" w:rsidRDefault="002D266F" w:rsidP="002D266F">
            <w:pPr>
              <w:numPr>
                <w:ilvl w:val="0"/>
                <w:numId w:val="3"/>
              </w:numPr>
            </w:pPr>
            <w:r>
              <w:t>Een geldig identiteitsbewijs</w:t>
            </w:r>
          </w:p>
          <w:p w14:paraId="45D6FC02" w14:textId="77777777" w:rsidR="002D266F" w:rsidRDefault="002D266F">
            <w:pPr>
              <w:ind w:left="720"/>
            </w:pPr>
          </w:p>
          <w:p w14:paraId="638EB81C" w14:textId="77777777" w:rsidR="002D266F" w:rsidRDefault="002D266F">
            <w:r>
              <w:t xml:space="preserve">Zodra wij de uitslag ontvangen hebben, zullen wij deze uploaden bij Zwangerenportaal. De uitslag ontvang je binnen 10 dagen. </w:t>
            </w:r>
          </w:p>
          <w:p w14:paraId="7539ECC6" w14:textId="77777777" w:rsidR="002D266F" w:rsidRDefault="002D266F">
            <w:r>
              <w:t>Deze kun je zelf bekijken door in te loggen op Zwangerenportaal (onder ‘Gedeelde documenten’).</w:t>
            </w:r>
          </w:p>
          <w:p w14:paraId="4A3D69A1" w14:textId="77777777" w:rsidR="002D266F" w:rsidRDefault="002D266F">
            <w:r>
              <w:t xml:space="preserve">Geen account op </w:t>
            </w:r>
            <w:proofErr w:type="spellStart"/>
            <w:r>
              <w:t>zwangerenportaal</w:t>
            </w:r>
            <w:proofErr w:type="spellEnd"/>
            <w:r>
              <w:t xml:space="preserve">? Dan zullen we de uitslag telefonisch doorgeven aan je en na toestemming per (beveiligde) mail toesturen. </w:t>
            </w:r>
          </w:p>
          <w:p w14:paraId="310A2F83" w14:textId="77777777" w:rsidR="002D266F" w:rsidRDefault="002D266F"/>
        </w:tc>
      </w:tr>
      <w:tr w:rsidR="002D266F" w14:paraId="42B6C904" w14:textId="77777777" w:rsidTr="002D266F">
        <w:tc>
          <w:tcPr>
            <w:tcW w:w="2559" w:type="dxa"/>
            <w:hideMark/>
          </w:tcPr>
          <w:p w14:paraId="5EFD8235" w14:textId="77777777" w:rsidR="002D266F" w:rsidRDefault="002D266F">
            <w:r>
              <w:t>13 wekenecho (ETSEO)</w:t>
            </w:r>
          </w:p>
        </w:tc>
        <w:tc>
          <w:tcPr>
            <w:tcW w:w="3815" w:type="dxa"/>
            <w:hideMark/>
          </w:tcPr>
          <w:p w14:paraId="3E79241D" w14:textId="77777777" w:rsidR="002D266F" w:rsidRDefault="002D266F">
            <w:r>
              <w:t>Deze afspraak plan je na de termijnecho en vindt plaats tussen 12+3 en 14+3 weken zwangerschap in het echocentrum van ziekenhuis Bernhoven.</w:t>
            </w:r>
          </w:p>
        </w:tc>
        <w:tc>
          <w:tcPr>
            <w:tcW w:w="7371" w:type="dxa"/>
            <w:hideMark/>
          </w:tcPr>
          <w:p w14:paraId="486B45D9" w14:textId="77777777" w:rsidR="002D266F" w:rsidRDefault="002D266F">
            <w:r>
              <w:t xml:space="preserve">De verloskundige verstuurt na de termijnecho digitaal de verwijzing voor de 13weken echo direct door naar het echocentrum. </w:t>
            </w:r>
          </w:p>
          <w:p w14:paraId="56638373" w14:textId="77777777" w:rsidR="002D266F" w:rsidRDefault="002D266F">
            <w:r>
              <w:t>Je maakt zelf telefonisch een afspraak voor deze echo door te bellen op werkdagen tussen 8.15u en 16.30u naar: 0413-403021</w:t>
            </w:r>
          </w:p>
        </w:tc>
      </w:tr>
      <w:tr w:rsidR="002D266F" w14:paraId="6806D8F8" w14:textId="77777777" w:rsidTr="002D266F">
        <w:tc>
          <w:tcPr>
            <w:tcW w:w="2559" w:type="dxa"/>
            <w:hideMark/>
          </w:tcPr>
          <w:p w14:paraId="794A6A0D" w14:textId="77777777" w:rsidR="002D266F" w:rsidRDefault="002D266F">
            <w:r>
              <w:t>20 wekenecho (SEO)</w:t>
            </w:r>
          </w:p>
        </w:tc>
        <w:tc>
          <w:tcPr>
            <w:tcW w:w="3815" w:type="dxa"/>
            <w:hideMark/>
          </w:tcPr>
          <w:p w14:paraId="36D37F7E" w14:textId="77777777" w:rsidR="002D266F" w:rsidRDefault="002D266F">
            <w:r>
              <w:t>Deze afspraak plan je na je termijnecho en vindt plaats tussen 18 en 21 weken zwangerschap in het echocentrum van ziekenhuis Bernhoven.</w:t>
            </w:r>
          </w:p>
        </w:tc>
        <w:tc>
          <w:tcPr>
            <w:tcW w:w="7371" w:type="dxa"/>
            <w:hideMark/>
          </w:tcPr>
          <w:p w14:paraId="6ACEC788" w14:textId="77777777" w:rsidR="002D266F" w:rsidRDefault="002D266F">
            <w:r>
              <w:t xml:space="preserve">Je ontvangt na de termijnecho vanuit ‘Zorgdomein’  </w:t>
            </w:r>
            <w:r>
              <w:rPr>
                <w:b/>
                <w:bCs/>
              </w:rPr>
              <w:t>1</w:t>
            </w:r>
            <w:r>
              <w:t xml:space="preserve"> emailbericht. Deze bevat het aanvraagformulier voor de 20 wekenecho. </w:t>
            </w:r>
          </w:p>
          <w:p w14:paraId="19C9A68B" w14:textId="77777777" w:rsidR="002D266F" w:rsidRDefault="002D266F">
            <w:r>
              <w:t xml:space="preserve">Je maakt zelf telefonisch een afspraak voor deze echo door te bellen op werkdagen tussen 8.15u en 16.30u naar: </w:t>
            </w:r>
            <w:r>
              <w:rPr>
                <w:b/>
              </w:rPr>
              <w:t xml:space="preserve">0413-403021. </w:t>
            </w:r>
            <w:r>
              <w:t xml:space="preserve">Je kunt deze gelijktijdig inplannen met de 13 wekenecho indien je dit onderzoek ook wenst. </w:t>
            </w:r>
          </w:p>
        </w:tc>
      </w:tr>
    </w:tbl>
    <w:p w14:paraId="3D4631C1" w14:textId="77777777" w:rsidR="000D2D0C" w:rsidRDefault="000D2D0C" w:rsidP="00395E35">
      <w:pPr>
        <w:jc w:val="center"/>
        <w:rPr>
          <w:rFonts w:ascii="Corbel" w:hAnsi="Corbel"/>
          <w:noProof/>
          <w:sz w:val="20"/>
          <w:szCs w:val="20"/>
          <w:lang w:eastAsia="nl-NL"/>
        </w:rPr>
      </w:pPr>
    </w:p>
    <w:p w14:paraId="48EF7EDF" w14:textId="77777777" w:rsidR="000D2D0C" w:rsidRDefault="000D2D0C" w:rsidP="00395E35">
      <w:pPr>
        <w:jc w:val="center"/>
        <w:rPr>
          <w:rFonts w:ascii="Corbel" w:hAnsi="Corbel"/>
          <w:noProof/>
          <w:sz w:val="20"/>
          <w:szCs w:val="20"/>
          <w:lang w:eastAsia="nl-NL"/>
        </w:rPr>
      </w:pPr>
    </w:p>
    <w:p w14:paraId="26E30EF9" w14:textId="77777777" w:rsidR="000D2D0C" w:rsidRDefault="000D2D0C" w:rsidP="00395E35">
      <w:pPr>
        <w:jc w:val="center"/>
        <w:rPr>
          <w:rFonts w:ascii="Corbel" w:hAnsi="Corbel"/>
          <w:noProof/>
          <w:sz w:val="20"/>
          <w:szCs w:val="20"/>
          <w:lang w:eastAsia="nl-NL"/>
        </w:rPr>
      </w:pPr>
    </w:p>
    <w:p w14:paraId="6FC237C0" w14:textId="77777777" w:rsidR="000D2D0C" w:rsidRDefault="000D2D0C" w:rsidP="00395E35">
      <w:pPr>
        <w:jc w:val="center"/>
        <w:rPr>
          <w:rFonts w:ascii="Corbel" w:hAnsi="Corbel"/>
          <w:noProof/>
          <w:sz w:val="20"/>
          <w:szCs w:val="20"/>
          <w:lang w:eastAsia="nl-NL"/>
        </w:rPr>
      </w:pPr>
    </w:p>
    <w:p w14:paraId="08E1C407" w14:textId="77777777" w:rsidR="000D2D0C" w:rsidRDefault="000D2D0C" w:rsidP="00395E35">
      <w:pPr>
        <w:jc w:val="center"/>
        <w:rPr>
          <w:rFonts w:ascii="Corbel" w:hAnsi="Corbel"/>
          <w:noProof/>
          <w:sz w:val="20"/>
          <w:szCs w:val="20"/>
          <w:lang w:eastAsia="nl-NL"/>
        </w:rPr>
      </w:pPr>
    </w:p>
    <w:p w14:paraId="12477E10" w14:textId="77777777" w:rsidR="000D2D0C" w:rsidRDefault="000D2D0C" w:rsidP="00395E35">
      <w:pPr>
        <w:jc w:val="center"/>
        <w:rPr>
          <w:rFonts w:ascii="Corbel" w:hAnsi="Corbel"/>
          <w:sz w:val="20"/>
          <w:szCs w:val="20"/>
        </w:rPr>
      </w:pPr>
    </w:p>
    <w:p w14:paraId="1D33787B" w14:textId="77777777" w:rsidR="00395E35" w:rsidRDefault="00395E35" w:rsidP="00395E35">
      <w:pPr>
        <w:jc w:val="center"/>
        <w:rPr>
          <w:rFonts w:ascii="Corbel" w:hAnsi="Corbel"/>
          <w:sz w:val="20"/>
          <w:szCs w:val="20"/>
        </w:rPr>
      </w:pPr>
      <w:r>
        <w:rPr>
          <w:rFonts w:ascii="Corbel" w:hAnsi="Corbel"/>
          <w:noProof/>
          <w:sz w:val="20"/>
          <w:szCs w:val="20"/>
          <w:lang w:eastAsia="nl-NL"/>
        </w:rPr>
        <w:drawing>
          <wp:inline distT="0" distB="0" distL="0" distR="0" wp14:anchorId="2E1692BF" wp14:editId="330867CE">
            <wp:extent cx="941934" cy="943261"/>
            <wp:effectExtent l="0" t="0" r="0" b="9525"/>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961" cy="989353"/>
                    </a:xfrm>
                    <a:prstGeom prst="rect">
                      <a:avLst/>
                    </a:prstGeom>
                    <a:noFill/>
                  </pic:spPr>
                </pic:pic>
              </a:graphicData>
            </a:graphic>
          </wp:inline>
        </w:drawing>
      </w:r>
    </w:p>
    <w:p w14:paraId="3D878008" w14:textId="77777777" w:rsidR="000D2D0C" w:rsidRPr="007B68C6" w:rsidRDefault="000D2D0C" w:rsidP="00395E35">
      <w:pPr>
        <w:pStyle w:val="Plattetekst"/>
        <w:spacing w:before="101"/>
        <w:ind w:left="454" w:right="450"/>
        <w:jc w:val="center"/>
        <w:rPr>
          <w:rFonts w:asciiTheme="minorHAnsi" w:eastAsiaTheme="minorHAnsi" w:hAnsiTheme="minorHAnsi" w:cstheme="minorHAnsi"/>
          <w:sz w:val="20"/>
          <w:szCs w:val="20"/>
          <w:lang w:val="nl-NL"/>
        </w:rPr>
      </w:pPr>
    </w:p>
    <w:p w14:paraId="5AA1C97B" w14:textId="14B1E6FE" w:rsidR="00395E35" w:rsidRPr="007B68C6" w:rsidRDefault="00395E35" w:rsidP="00395E35">
      <w:pPr>
        <w:pStyle w:val="Plattetekst"/>
        <w:spacing w:before="101"/>
        <w:ind w:left="454" w:right="450"/>
        <w:jc w:val="center"/>
        <w:rPr>
          <w:rFonts w:asciiTheme="minorHAnsi" w:hAnsiTheme="minorHAnsi" w:cstheme="minorHAnsi"/>
          <w:sz w:val="20"/>
          <w:szCs w:val="20"/>
          <w:lang w:val="nl-NL"/>
        </w:rPr>
      </w:pPr>
      <w:proofErr w:type="spellStart"/>
      <w:r w:rsidRPr="007B68C6">
        <w:rPr>
          <w:rFonts w:asciiTheme="minorHAnsi" w:hAnsiTheme="minorHAnsi" w:cstheme="minorHAnsi"/>
          <w:sz w:val="20"/>
          <w:szCs w:val="20"/>
          <w:lang w:val="nl-NL"/>
        </w:rPr>
        <w:t>Verloskundigcentrum</w:t>
      </w:r>
      <w:proofErr w:type="spellEnd"/>
      <w:r w:rsidR="007B68C6" w:rsidRPr="007B68C6">
        <w:rPr>
          <w:rFonts w:asciiTheme="minorHAnsi" w:hAnsiTheme="minorHAnsi" w:cstheme="minorHAnsi"/>
          <w:sz w:val="20"/>
          <w:szCs w:val="20"/>
          <w:lang w:val="nl-NL"/>
        </w:rPr>
        <w:t xml:space="preserve"> </w:t>
      </w:r>
      <w:r w:rsidR="007B68C6" w:rsidRPr="007B68C6">
        <w:rPr>
          <w:rFonts w:asciiTheme="minorHAnsi" w:hAnsiTheme="minorHAnsi" w:cstheme="minorHAnsi"/>
          <w:sz w:val="20"/>
          <w:szCs w:val="20"/>
          <w:lang w:val="nl-NL"/>
        </w:rPr>
        <w:t>Calamaris</w:t>
      </w:r>
    </w:p>
    <w:p w14:paraId="0BBB5E1F" w14:textId="76524679" w:rsidR="00395E35" w:rsidRPr="007B68C6" w:rsidRDefault="002D266F" w:rsidP="00395E35">
      <w:pPr>
        <w:pStyle w:val="Plattetekst"/>
        <w:spacing w:before="14"/>
        <w:ind w:left="455" w:right="450"/>
        <w:jc w:val="center"/>
        <w:rPr>
          <w:rFonts w:asciiTheme="minorHAnsi" w:hAnsiTheme="minorHAnsi" w:cstheme="minorHAnsi"/>
          <w:sz w:val="20"/>
          <w:szCs w:val="20"/>
          <w:lang w:val="nl-NL"/>
        </w:rPr>
      </w:pPr>
      <w:r w:rsidRPr="007B68C6">
        <w:rPr>
          <w:rFonts w:asciiTheme="minorHAnsi" w:hAnsiTheme="minorHAnsi" w:cstheme="minorHAnsi"/>
          <w:sz w:val="20"/>
          <w:szCs w:val="20"/>
          <w:lang w:val="nl-NL"/>
        </w:rPr>
        <w:t>Hoogstraat 35</w:t>
      </w:r>
      <w:r w:rsidR="00395E35" w:rsidRPr="007B68C6">
        <w:rPr>
          <w:rFonts w:asciiTheme="minorHAnsi" w:hAnsiTheme="minorHAnsi" w:cstheme="minorHAnsi"/>
          <w:sz w:val="20"/>
          <w:szCs w:val="20"/>
          <w:lang w:val="nl-NL"/>
        </w:rPr>
        <w:t xml:space="preserve"> 546</w:t>
      </w:r>
      <w:r w:rsidRPr="007B68C6">
        <w:rPr>
          <w:rFonts w:asciiTheme="minorHAnsi" w:hAnsiTheme="minorHAnsi" w:cstheme="minorHAnsi"/>
          <w:sz w:val="20"/>
          <w:szCs w:val="20"/>
          <w:lang w:val="nl-NL"/>
        </w:rPr>
        <w:t>2</w:t>
      </w:r>
      <w:r w:rsidR="00395E35" w:rsidRPr="007B68C6">
        <w:rPr>
          <w:rFonts w:asciiTheme="minorHAnsi" w:hAnsiTheme="minorHAnsi" w:cstheme="minorHAnsi"/>
          <w:sz w:val="20"/>
          <w:szCs w:val="20"/>
          <w:lang w:val="nl-NL"/>
        </w:rPr>
        <w:t>C</w:t>
      </w:r>
      <w:r w:rsidRPr="007B68C6">
        <w:rPr>
          <w:rFonts w:asciiTheme="minorHAnsi" w:hAnsiTheme="minorHAnsi" w:cstheme="minorHAnsi"/>
          <w:sz w:val="20"/>
          <w:szCs w:val="20"/>
          <w:lang w:val="nl-NL"/>
        </w:rPr>
        <w:t>W</w:t>
      </w:r>
      <w:r w:rsidR="00395E35" w:rsidRPr="007B68C6">
        <w:rPr>
          <w:rFonts w:asciiTheme="minorHAnsi" w:hAnsiTheme="minorHAnsi" w:cstheme="minorHAnsi"/>
          <w:sz w:val="20"/>
          <w:szCs w:val="20"/>
          <w:lang w:val="nl-NL"/>
        </w:rPr>
        <w:t xml:space="preserve"> Veghel | T: 0413-342241 | </w:t>
      </w:r>
      <w:hyperlink r:id="rId9">
        <w:r w:rsidR="00395E35" w:rsidRPr="007B68C6">
          <w:rPr>
            <w:rFonts w:asciiTheme="minorHAnsi" w:hAnsiTheme="minorHAnsi" w:cstheme="minorHAnsi"/>
            <w:sz w:val="20"/>
            <w:szCs w:val="20"/>
            <w:lang w:val="nl-NL"/>
          </w:rPr>
          <w:t xml:space="preserve">info@calamaris.nl </w:t>
        </w:r>
      </w:hyperlink>
      <w:r w:rsidR="00395E35" w:rsidRPr="007B68C6">
        <w:rPr>
          <w:rFonts w:asciiTheme="minorHAnsi" w:hAnsiTheme="minorHAnsi" w:cstheme="minorHAnsi"/>
          <w:sz w:val="20"/>
          <w:szCs w:val="20"/>
          <w:lang w:val="nl-NL"/>
        </w:rPr>
        <w:t xml:space="preserve">| </w:t>
      </w:r>
      <w:proofErr w:type="spellStart"/>
      <w:r w:rsidR="00395E35" w:rsidRPr="007B68C6">
        <w:rPr>
          <w:rFonts w:asciiTheme="minorHAnsi" w:hAnsiTheme="minorHAnsi" w:cstheme="minorHAnsi"/>
          <w:sz w:val="20"/>
          <w:szCs w:val="20"/>
          <w:lang w:val="nl-NL"/>
        </w:rPr>
        <w:t>K.v.K</w:t>
      </w:r>
      <w:proofErr w:type="spellEnd"/>
      <w:r w:rsidR="00395E35" w:rsidRPr="007B68C6">
        <w:rPr>
          <w:rFonts w:asciiTheme="minorHAnsi" w:hAnsiTheme="minorHAnsi" w:cstheme="minorHAnsi"/>
          <w:sz w:val="20"/>
          <w:szCs w:val="20"/>
          <w:lang w:val="nl-NL"/>
        </w:rPr>
        <w:t>-nummer 17250118</w:t>
      </w:r>
    </w:p>
    <w:p w14:paraId="26621E5C" w14:textId="77777777" w:rsidR="00395E35" w:rsidRDefault="00395E35"/>
    <w:sectPr w:rsidR="00395E35" w:rsidSect="009A3A8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0911"/>
    <w:multiLevelType w:val="multilevel"/>
    <w:tmpl w:val="1442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5E18FE"/>
    <w:multiLevelType w:val="hybridMultilevel"/>
    <w:tmpl w:val="35A2CEB0"/>
    <w:lvl w:ilvl="0" w:tplc="0706C3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B09"/>
    <w:rsid w:val="000348D5"/>
    <w:rsid w:val="00080215"/>
    <w:rsid w:val="000D1197"/>
    <w:rsid w:val="000D2D0C"/>
    <w:rsid w:val="00200A66"/>
    <w:rsid w:val="002D266F"/>
    <w:rsid w:val="00395E35"/>
    <w:rsid w:val="003A79D1"/>
    <w:rsid w:val="0044475D"/>
    <w:rsid w:val="005D3DDE"/>
    <w:rsid w:val="006178C5"/>
    <w:rsid w:val="00691F36"/>
    <w:rsid w:val="007176A3"/>
    <w:rsid w:val="007852CE"/>
    <w:rsid w:val="007B68C6"/>
    <w:rsid w:val="008429B3"/>
    <w:rsid w:val="009028D3"/>
    <w:rsid w:val="0096588C"/>
    <w:rsid w:val="00990F7C"/>
    <w:rsid w:val="009A3A86"/>
    <w:rsid w:val="00A11756"/>
    <w:rsid w:val="00AE55F7"/>
    <w:rsid w:val="00CD536D"/>
    <w:rsid w:val="00CF57EE"/>
    <w:rsid w:val="00DC6877"/>
    <w:rsid w:val="00EA4D34"/>
    <w:rsid w:val="00F22352"/>
    <w:rsid w:val="00F55B09"/>
    <w:rsid w:val="00F774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D419"/>
  <w15:chartTrackingRefBased/>
  <w15:docId w15:val="{09909424-8DA4-46AD-B2EA-A1EBBBD2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55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0348D5"/>
    <w:rPr>
      <w:color w:val="0000FF"/>
      <w:u w:val="single"/>
    </w:rPr>
  </w:style>
  <w:style w:type="paragraph" w:styleId="Lijstalinea">
    <w:name w:val="List Paragraph"/>
    <w:basedOn w:val="Standaard"/>
    <w:uiPriority w:val="34"/>
    <w:qFormat/>
    <w:rsid w:val="000348D5"/>
    <w:pPr>
      <w:ind w:left="720"/>
      <w:contextualSpacing/>
    </w:pPr>
  </w:style>
  <w:style w:type="paragraph" w:styleId="Plattetekst">
    <w:name w:val="Body Text"/>
    <w:basedOn w:val="Standaard"/>
    <w:link w:val="PlattetekstChar"/>
    <w:uiPriority w:val="1"/>
    <w:qFormat/>
    <w:rsid w:val="00395E35"/>
    <w:pPr>
      <w:widowControl w:val="0"/>
      <w:autoSpaceDE w:val="0"/>
      <w:autoSpaceDN w:val="0"/>
      <w:spacing w:after="0" w:line="240" w:lineRule="auto"/>
    </w:pPr>
    <w:rPr>
      <w:rFonts w:ascii="Verdana" w:eastAsia="Verdana" w:hAnsi="Verdana" w:cs="Verdana"/>
      <w:sz w:val="16"/>
      <w:szCs w:val="16"/>
      <w:lang w:val="en-US"/>
    </w:rPr>
  </w:style>
  <w:style w:type="character" w:customStyle="1" w:styleId="PlattetekstChar">
    <w:name w:val="Platte tekst Char"/>
    <w:basedOn w:val="Standaardalinea-lettertype"/>
    <w:link w:val="Plattetekst"/>
    <w:uiPriority w:val="1"/>
    <w:rsid w:val="00395E35"/>
    <w:rPr>
      <w:rFonts w:ascii="Verdana" w:eastAsia="Verdana" w:hAnsi="Verdana" w:cs="Verdana"/>
      <w:sz w:val="16"/>
      <w:szCs w:val="16"/>
      <w:lang w:val="en-US"/>
    </w:rPr>
  </w:style>
  <w:style w:type="character" w:styleId="GevolgdeHyperlink">
    <w:name w:val="FollowedHyperlink"/>
    <w:basedOn w:val="Standaardalinea-lettertype"/>
    <w:uiPriority w:val="99"/>
    <w:semiHidden/>
    <w:unhideWhenUsed/>
    <w:rsid w:val="00EA4D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598715">
      <w:bodyDiv w:val="1"/>
      <w:marLeft w:val="0"/>
      <w:marRight w:val="0"/>
      <w:marTop w:val="0"/>
      <w:marBottom w:val="0"/>
      <w:divBdr>
        <w:top w:val="none" w:sz="0" w:space="0" w:color="auto"/>
        <w:left w:val="none" w:sz="0" w:space="0" w:color="auto"/>
        <w:bottom w:val="none" w:sz="0" w:space="0" w:color="auto"/>
        <w:right w:val="none" w:sz="0" w:space="0" w:color="auto"/>
      </w:divBdr>
    </w:div>
    <w:div w:id="1452742788">
      <w:bodyDiv w:val="1"/>
      <w:marLeft w:val="0"/>
      <w:marRight w:val="0"/>
      <w:marTop w:val="0"/>
      <w:marBottom w:val="0"/>
      <w:divBdr>
        <w:top w:val="none" w:sz="0" w:space="0" w:color="auto"/>
        <w:left w:val="none" w:sz="0" w:space="0" w:color="auto"/>
        <w:bottom w:val="none" w:sz="0" w:space="0" w:color="auto"/>
        <w:right w:val="none" w:sz="0" w:space="0" w:color="auto"/>
      </w:divBdr>
    </w:div>
    <w:div w:id="165599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bernhoven.nl/bloedafn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rnhoven.nl/bloedafnam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alamari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530</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Waarneemster</dc:creator>
  <cp:keywords/>
  <dc:description/>
  <cp:lastModifiedBy>femke</cp:lastModifiedBy>
  <cp:revision>4</cp:revision>
  <dcterms:created xsi:type="dcterms:W3CDTF">2023-05-15T17:07:00Z</dcterms:created>
  <dcterms:modified xsi:type="dcterms:W3CDTF">2023-08-11T21:47:00Z</dcterms:modified>
</cp:coreProperties>
</file>